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49" w:rsidRDefault="003E782D">
      <w:r>
        <w:rPr>
          <w:noProof/>
        </w:rPr>
        <w:drawing>
          <wp:anchor distT="0" distB="0" distL="114300" distR="114300" simplePos="0" relativeHeight="251657216" behindDoc="0" locked="0" layoutInCell="1" hidden="0" allowOverlap="1">
            <wp:simplePos x="0" y="0"/>
            <wp:positionH relativeFrom="margin">
              <wp:posOffset>3803576</wp:posOffset>
            </wp:positionH>
            <wp:positionV relativeFrom="paragraph">
              <wp:posOffset>127224</wp:posOffset>
            </wp:positionV>
            <wp:extent cx="2181225" cy="344932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81225" cy="3449320"/>
                    </a:xfrm>
                    <a:prstGeom prst="rect">
                      <a:avLst/>
                    </a:prstGeom>
                    <a:ln/>
                  </pic:spPr>
                </pic:pic>
              </a:graphicData>
            </a:graphic>
          </wp:anchor>
        </w:drawing>
      </w:r>
    </w:p>
    <w:p w:rsidR="00CB7649" w:rsidRPr="003E782D" w:rsidRDefault="00573F33" w:rsidP="003E782D">
      <w:pPr>
        <w:jc w:val="center"/>
        <w:rPr>
          <w:b/>
        </w:rPr>
      </w:pPr>
      <w:r>
        <w:rPr>
          <w:b/>
          <w:sz w:val="22"/>
          <w:szCs w:val="22"/>
        </w:rPr>
        <w:t xml:space="preserve">Nygaard building 5335, Room 295, </w:t>
      </w:r>
      <w:r>
        <w:rPr>
          <w:b/>
        </w:rPr>
        <w:t>Department of Media Studies</w:t>
      </w:r>
      <w:r w:rsidR="003E782D">
        <w:rPr>
          <w:b/>
        </w:rPr>
        <w:t xml:space="preserve"> </w:t>
      </w:r>
      <w:bookmarkStart w:id="0" w:name="_GoBack"/>
      <w:bookmarkEnd w:id="0"/>
      <w:r>
        <w:rPr>
          <w:b/>
        </w:rPr>
        <w:t>Helsingforsgade 12, 8200 Aarhus</w:t>
      </w:r>
    </w:p>
    <w:p w:rsidR="00CB7649" w:rsidRDefault="00573F33">
      <w:pPr>
        <w:rPr>
          <w:b/>
          <w:color w:val="C00000"/>
        </w:rPr>
        <w:sectPr w:rsidR="00CB7649">
          <w:headerReference w:type="default" r:id="rId8"/>
          <w:headerReference w:type="first" r:id="rId9"/>
          <w:footerReference w:type="first" r:id="rId10"/>
          <w:pgSz w:w="11900" w:h="16840"/>
          <w:pgMar w:top="1701" w:right="1134" w:bottom="1701" w:left="1134" w:header="708" w:footer="708" w:gutter="0"/>
          <w:pgNumType w:start="1"/>
          <w:cols w:space="708"/>
          <w:titlePg/>
        </w:sectPr>
      </w:pPr>
      <w:r>
        <w:rPr>
          <w:i/>
        </w:rPr>
        <w:t>Updated 1 October 2018</w:t>
      </w:r>
    </w:p>
    <w:p w:rsidR="00CB7649" w:rsidRDefault="00CB7649">
      <w:pPr>
        <w:rPr>
          <w:b/>
          <w:color w:val="C00000"/>
        </w:rPr>
      </w:pPr>
    </w:p>
    <w:p w:rsidR="00CB7649" w:rsidRDefault="00CB7649">
      <w:pPr>
        <w:jc w:val="both"/>
        <w:rPr>
          <w:b/>
          <w:color w:val="C00000"/>
        </w:rPr>
        <w:sectPr w:rsidR="00CB7649">
          <w:type w:val="continuous"/>
          <w:pgSz w:w="11900" w:h="16840"/>
          <w:pgMar w:top="1701" w:right="1134" w:bottom="1701" w:left="1134" w:header="708" w:footer="708" w:gutter="0"/>
          <w:cols w:num="2" w:space="708" w:equalWidth="0">
            <w:col w:w="4462" w:space="708"/>
            <w:col w:w="4462" w:space="0"/>
          </w:cols>
        </w:sectPr>
      </w:pPr>
    </w:p>
    <w:p w:rsidR="00CB7649" w:rsidRDefault="00573F33">
      <w:pPr>
        <w:jc w:val="both"/>
      </w:pPr>
      <w:r>
        <w:t>Following from t</w:t>
      </w:r>
      <w:r>
        <w:t>he research project ‘What Makes Danish TV Drama Travel?’ (FKK 2014-2018), we hope to extend the discussion to a transdisciplinary space and build new collaborative networks and research.</w:t>
      </w:r>
      <w:r>
        <w:rPr>
          <w:vertAlign w:val="superscript"/>
        </w:rPr>
        <w:footnoteReference w:id="1"/>
      </w:r>
      <w:r>
        <w:t xml:space="preserve"> There has been a recent interest in Nordic noir, not only within fil</w:t>
      </w:r>
      <w:r>
        <w:t xml:space="preserve">m and television studies, but also within Scandinavian studies and geography. However, there have been very few and sparse collaborations across these different disciplines to date. This workshop attempts to bridge the gap. </w:t>
      </w:r>
    </w:p>
    <w:p w:rsidR="00CB7649" w:rsidRDefault="00CB7649">
      <w:pPr>
        <w:jc w:val="both"/>
      </w:pPr>
    </w:p>
    <w:p w:rsidR="00CB7649" w:rsidRDefault="00573F33">
      <w:pPr>
        <w:jc w:val="both"/>
      </w:pPr>
      <w:r>
        <w:t>Norden’s dramatic television s</w:t>
      </w:r>
      <w:r>
        <w:t xml:space="preserve">eries – from </w:t>
      </w:r>
      <w:r>
        <w:rPr>
          <w:i/>
        </w:rPr>
        <w:t>Borgen</w:t>
      </w:r>
      <w:r>
        <w:t xml:space="preserve"> to </w:t>
      </w:r>
      <w:r>
        <w:rPr>
          <w:i/>
        </w:rPr>
        <w:t>The Bridge</w:t>
      </w:r>
      <w:r>
        <w:t xml:space="preserve"> to </w:t>
      </w:r>
      <w:r>
        <w:rPr>
          <w:i/>
        </w:rPr>
        <w:t>Occupied</w:t>
      </w:r>
      <w:r>
        <w:t xml:space="preserve"> - currently serve as a model for the rest of the world. Shaped by public service broadcasting traditions which are rooted in providing social critique, these programmes provide a rich reservoir of representatio</w:t>
      </w:r>
      <w:r>
        <w:t>n of how northern Europe sees itself. With this in mind, the proposed project will investigate the geopolitical implications of the series within and beyond the region. Building on Saunders’ (</w:t>
      </w:r>
      <w:hyperlink w:anchor="_30j0zll">
        <w:r>
          <w:t>2017</w:t>
        </w:r>
      </w:hyperlink>
      <w:r>
        <w:t>) typology of geopolitical te</w:t>
      </w:r>
      <w:r>
        <w:t>levision, we will bring together a group of scholars drawn from multiple disciplines (media studies, screen studies, literature, cross-cultural communication, geography, International Relations, Scandinavian studies ) to examine how Norden’s television ser</w:t>
      </w:r>
      <w:r>
        <w:t>ies build lifeworlds (</w:t>
      </w:r>
      <w:hyperlink w:anchor="_gjdgxs">
        <w:r>
          <w:t>Gavins &amp; Lahey, 2016</w:t>
        </w:r>
      </w:hyperlink>
      <w:r>
        <w:t xml:space="preserve">; </w:t>
      </w:r>
      <w:hyperlink w:anchor="_1fob9te">
        <w:r>
          <w:t>Tischleder, 2017</w:t>
        </w:r>
      </w:hyperlink>
      <w:r>
        <w:t xml:space="preserve">; </w:t>
      </w:r>
      <w:hyperlink w:anchor="_3znysh7">
        <w:r>
          <w:t>Wolf, 2012</w:t>
        </w:r>
      </w:hyperlink>
      <w:r>
        <w:t xml:space="preserve">), and the role that these visually and textually produced imaginaries play in contemporary </w:t>
      </w:r>
      <w:r>
        <w:t xml:space="preserve">politics, society, and culture. </w:t>
      </w:r>
    </w:p>
    <w:p w:rsidR="00CB7649" w:rsidRDefault="00CB7649">
      <w:pPr>
        <w:jc w:val="both"/>
      </w:pPr>
    </w:p>
    <w:p w:rsidR="00CB7649" w:rsidRDefault="00573F33">
      <w:pPr>
        <w:jc w:val="both"/>
      </w:pPr>
      <w:r>
        <w:t xml:space="preserve">Track 1, </w:t>
      </w:r>
      <w:r>
        <w:rPr>
          <w:b/>
        </w:rPr>
        <w:t>Re-imagining the North in Nordic Noir</w:t>
      </w:r>
      <w:r>
        <w:t>, will focus on contemporary audiovisual representations of Norden through the lens of crime drama series, and will also look at changing production cultures related to this mi</w:t>
      </w:r>
      <w:r>
        <w:t xml:space="preserve">lieu. Track 2, </w:t>
      </w:r>
      <w:r>
        <w:rPr>
          <w:b/>
        </w:rPr>
        <w:t>Norden’s place in world affairs</w:t>
      </w:r>
      <w:r>
        <w:t>, will interrogate series that tackle specific aspects of Norden’s place in world affairs, highlighting issues such as national identity (</w:t>
      </w:r>
      <w:r>
        <w:rPr>
          <w:i/>
        </w:rPr>
        <w:t>1864</w:t>
      </w:r>
      <w:r>
        <w:t>), good governance (</w:t>
      </w:r>
      <w:r>
        <w:rPr>
          <w:i/>
        </w:rPr>
        <w:t>Borgen</w:t>
      </w:r>
      <w:r>
        <w:t>), the region’s turn to the right (</w:t>
      </w:r>
      <w:r>
        <w:rPr>
          <w:i/>
        </w:rPr>
        <w:t>Blue Ey</w:t>
      </w:r>
      <w:r>
        <w:rPr>
          <w:i/>
        </w:rPr>
        <w:t>es</w:t>
      </w:r>
      <w:r>
        <w:t>), the new Cold War (</w:t>
      </w:r>
      <w:r>
        <w:rPr>
          <w:i/>
        </w:rPr>
        <w:t>Occupied</w:t>
      </w:r>
      <w:r>
        <w:t>), corporate malfeasance (</w:t>
      </w:r>
      <w:r>
        <w:rPr>
          <w:i/>
        </w:rPr>
        <w:t>Follow the Money</w:t>
      </w:r>
      <w:r>
        <w:t>), pandemics (</w:t>
      </w:r>
      <w:r>
        <w:rPr>
          <w:i/>
        </w:rPr>
        <w:t>The Rain</w:t>
      </w:r>
      <w:r>
        <w:t>), military affairs (</w:t>
      </w:r>
      <w:r>
        <w:rPr>
          <w:i/>
        </w:rPr>
        <w:t>Nobel</w:t>
      </w:r>
      <w:r>
        <w:t>), terrorism (</w:t>
      </w:r>
      <w:r>
        <w:rPr>
          <w:i/>
        </w:rPr>
        <w:t>The Fourth Man</w:t>
      </w:r>
      <w:r>
        <w:t>), and indigenous people (</w:t>
      </w:r>
      <w:r>
        <w:rPr>
          <w:i/>
        </w:rPr>
        <w:t>Midnight Sun</w:t>
      </w:r>
      <w:r>
        <w:t xml:space="preserve">). Beyond such topically-specific series, this workshop will also investigate how Nordic noir crime drama employs geopolitical themes to enhance the genre’s narrative attraction. In Track 3 of the workshop we will unpack the </w:t>
      </w:r>
      <w:r>
        <w:rPr>
          <w:b/>
        </w:rPr>
        <w:t>international themes and impact</w:t>
      </w:r>
      <w:r>
        <w:rPr>
          <w:b/>
        </w:rPr>
        <w:t xml:space="preserve"> of series</w:t>
      </w:r>
      <w:r>
        <w:t xml:space="preserve"> such as </w:t>
      </w:r>
      <w:r>
        <w:rPr>
          <w:i/>
        </w:rPr>
        <w:t>Forbrydelsen</w:t>
      </w:r>
      <w:r>
        <w:t xml:space="preserve">, </w:t>
      </w:r>
      <w:r>
        <w:rPr>
          <w:i/>
        </w:rPr>
        <w:t>The Bridge</w:t>
      </w:r>
      <w:r>
        <w:t xml:space="preserve"> (including its recent Russian-Estonian adaptation, </w:t>
      </w:r>
      <w:r>
        <w:rPr>
          <w:i/>
        </w:rPr>
        <w:t>Most</w:t>
      </w:r>
      <w:r>
        <w:t xml:space="preserve">), </w:t>
      </w:r>
      <w:r>
        <w:rPr>
          <w:i/>
        </w:rPr>
        <w:t>Bordertown</w:t>
      </w:r>
      <w:r>
        <w:t xml:space="preserve">, </w:t>
      </w:r>
      <w:r>
        <w:rPr>
          <w:i/>
        </w:rPr>
        <w:t>Trapped</w:t>
      </w:r>
      <w:r>
        <w:t xml:space="preserve">, </w:t>
      </w:r>
      <w:r>
        <w:rPr>
          <w:i/>
        </w:rPr>
        <w:t>The Lava Field</w:t>
      </w:r>
      <w:r>
        <w:t xml:space="preserve">, </w:t>
      </w:r>
      <w:r>
        <w:rPr>
          <w:i/>
        </w:rPr>
        <w:t>The Look of a Killer</w:t>
      </w:r>
      <w:r>
        <w:t xml:space="preserve">, </w:t>
      </w:r>
      <w:r>
        <w:rPr>
          <w:i/>
        </w:rPr>
        <w:t>Beck</w:t>
      </w:r>
      <w:r>
        <w:t xml:space="preserve">, </w:t>
      </w:r>
      <w:r>
        <w:rPr>
          <w:i/>
        </w:rPr>
        <w:t>Wallander</w:t>
      </w:r>
      <w:r>
        <w:t xml:space="preserve">, and </w:t>
      </w:r>
      <w:r>
        <w:rPr>
          <w:i/>
        </w:rPr>
        <w:t>Dicte</w:t>
      </w:r>
      <w:r>
        <w:t xml:space="preserve">. In Track 4, we will explore the </w:t>
      </w:r>
      <w:r>
        <w:rPr>
          <w:b/>
        </w:rPr>
        <w:t>visualisation of the region via scr</w:t>
      </w:r>
      <w:r>
        <w:rPr>
          <w:b/>
        </w:rPr>
        <w:t>eened drama</w:t>
      </w:r>
      <w:r>
        <w:t xml:space="preserve">, with a specific focus on imaging/imagining the Arctic and the peripheries of ‘the North’. Participants will investigate the ways in which </w:t>
      </w:r>
      <w:r>
        <w:lastRenderedPageBreak/>
        <w:t>representation of ‘the North’ shape geopolitical codes and visions, particularly in an era where global c</w:t>
      </w:r>
      <w:r>
        <w:t xml:space="preserve">limate change and rising geopolitics tensions in the Arctic Basin are coming the fore. </w:t>
      </w:r>
    </w:p>
    <w:p w:rsidR="00CB7649" w:rsidRDefault="00CB7649">
      <w:pPr>
        <w:jc w:val="both"/>
      </w:pPr>
    </w:p>
    <w:p w:rsidR="00CB7649" w:rsidRDefault="00573F33">
      <w:pPr>
        <w:jc w:val="both"/>
      </w:pPr>
      <w:r>
        <w:t xml:space="preserve">The focus of this workshop speaks to two of ReNEW’s research clusters, namely </w:t>
      </w:r>
      <w:r>
        <w:rPr>
          <w:i/>
        </w:rPr>
        <w:t>Imagining Norden - Branding and Nordic reputation</w:t>
      </w:r>
      <w:r>
        <w:t xml:space="preserve"> and </w:t>
      </w:r>
      <w:r>
        <w:rPr>
          <w:i/>
        </w:rPr>
        <w:t>Multiculturalism and globalization</w:t>
      </w:r>
      <w:r>
        <w:t>.</w:t>
      </w:r>
      <w:r>
        <w:t xml:space="preserve"> Our list of international speakers reflects a transdisciplinary environment wherein we discuss the possibilities to combine, remix, and co-construct theoretical concepts, methodologies, and empirical knowledge from international relations, geopolitics, ar</w:t>
      </w:r>
      <w:r>
        <w:t xml:space="preserve">ea studies, television, film, and literature in a Nordic context. </w:t>
      </w:r>
    </w:p>
    <w:p w:rsidR="00CB7649" w:rsidRDefault="00573F33">
      <w:pPr>
        <w:jc w:val="both"/>
      </w:pPr>
      <w:r>
        <w:t>We are also deliberately bringing together a group of scholars who, while working on similar themes, are mostly encountering each other’s work for the first time, in an attempt to challenge and reinvigorate our respective areas of expertise.</w:t>
      </w:r>
    </w:p>
    <w:p w:rsidR="00CB7649" w:rsidRDefault="00CB7649">
      <w:pPr>
        <w:jc w:val="both"/>
      </w:pPr>
    </w:p>
    <w:p w:rsidR="00CB7649" w:rsidRDefault="00573F33">
      <w:pPr>
        <w:jc w:val="both"/>
      </w:pPr>
      <w:r>
        <w:t>At the worksh</w:t>
      </w:r>
      <w:r>
        <w:t>op we hope to lay the foundation for a collection of co-authored journal articles. Prof. Robert A. Saunders will join AU as a Visiting Professor in Fall 2018, where he will potentially organize an interdisciplinary seminar across the departments of Media a</w:t>
      </w:r>
      <w:r>
        <w:t>nd Journalism, Scandinavian Studies, and Political Science. Already in progress is the discussion to write a joint application for a European network grant (e.g. COST) and EU H2020 grant based on the new network established via the workshop, which includes</w:t>
      </w:r>
      <w:r>
        <w:t xml:space="preserve"> researchers from within and outwith the ReNEW hub.</w:t>
      </w:r>
    </w:p>
    <w:p w:rsidR="00CB7649" w:rsidRDefault="00CB7649">
      <w:pPr>
        <w:jc w:val="both"/>
      </w:pPr>
    </w:p>
    <w:p w:rsidR="00CB7649" w:rsidRDefault="00573F33">
      <w:pPr>
        <w:rPr>
          <w:b/>
          <w:sz w:val="22"/>
          <w:szCs w:val="22"/>
        </w:rPr>
      </w:pPr>
      <w:r>
        <w:rPr>
          <w:b/>
          <w:sz w:val="22"/>
          <w:szCs w:val="22"/>
        </w:rPr>
        <w:t>Sources:</w:t>
      </w:r>
    </w:p>
    <w:p w:rsidR="00CB7649" w:rsidRDefault="00573F33">
      <w:pPr>
        <w:ind w:left="720" w:hanging="720"/>
        <w:rPr>
          <w:sz w:val="22"/>
          <w:szCs w:val="22"/>
        </w:rPr>
      </w:pPr>
      <w:bookmarkStart w:id="1" w:name="_gjdgxs" w:colFirst="0" w:colLast="0"/>
      <w:bookmarkEnd w:id="1"/>
      <w:r>
        <w:rPr>
          <w:sz w:val="22"/>
          <w:szCs w:val="22"/>
        </w:rPr>
        <w:t xml:space="preserve">Gavins, J., &amp; Lahey, E. (Eds.). (2016). </w:t>
      </w:r>
      <w:r>
        <w:rPr>
          <w:i/>
          <w:sz w:val="22"/>
          <w:szCs w:val="22"/>
        </w:rPr>
        <w:t>World Building: Discourse in the Mind</w:t>
      </w:r>
      <w:r>
        <w:rPr>
          <w:sz w:val="22"/>
          <w:szCs w:val="22"/>
        </w:rPr>
        <w:t>. London: Bloomsbury.</w:t>
      </w:r>
    </w:p>
    <w:p w:rsidR="00CB7649" w:rsidRDefault="00573F33">
      <w:pPr>
        <w:ind w:left="720" w:hanging="720"/>
        <w:rPr>
          <w:sz w:val="22"/>
          <w:szCs w:val="22"/>
        </w:rPr>
      </w:pPr>
      <w:bookmarkStart w:id="2" w:name="_30j0zll" w:colFirst="0" w:colLast="0"/>
      <w:bookmarkEnd w:id="2"/>
      <w:r>
        <w:rPr>
          <w:sz w:val="22"/>
          <w:szCs w:val="22"/>
        </w:rPr>
        <w:t xml:space="preserve">Saunders, R. A. (2017). Small Screen IR: A Tentative Typology of Geopolitical Television. </w:t>
      </w:r>
      <w:r>
        <w:rPr>
          <w:i/>
          <w:sz w:val="22"/>
          <w:szCs w:val="22"/>
        </w:rPr>
        <w:t>Geopo</w:t>
      </w:r>
      <w:r>
        <w:rPr>
          <w:i/>
          <w:sz w:val="22"/>
          <w:szCs w:val="22"/>
        </w:rPr>
        <w:t>litics</w:t>
      </w:r>
      <w:r>
        <w:rPr>
          <w:sz w:val="22"/>
          <w:szCs w:val="22"/>
        </w:rPr>
        <w:t xml:space="preserve">, DOI: 10.1080/14650045.14652017.11389719. </w:t>
      </w:r>
    </w:p>
    <w:p w:rsidR="00CB7649" w:rsidRDefault="00573F33">
      <w:pPr>
        <w:ind w:left="720" w:hanging="720"/>
        <w:rPr>
          <w:sz w:val="22"/>
          <w:szCs w:val="22"/>
        </w:rPr>
      </w:pPr>
      <w:bookmarkStart w:id="3" w:name="_1fob9te" w:colFirst="0" w:colLast="0"/>
      <w:bookmarkEnd w:id="3"/>
      <w:r>
        <w:rPr>
          <w:sz w:val="22"/>
          <w:szCs w:val="22"/>
        </w:rPr>
        <w:t xml:space="preserve">Tischleder, B. B. (2017). Thickening Seriality: A Chronotopic View of World Building in Contemporary Television Narrative. </w:t>
      </w:r>
      <w:r>
        <w:rPr>
          <w:i/>
          <w:sz w:val="22"/>
          <w:szCs w:val="22"/>
        </w:rPr>
        <w:t>Velvet Light Trap: A Critical Journal of Film &amp; Television, 79</w:t>
      </w:r>
      <w:r>
        <w:rPr>
          <w:sz w:val="22"/>
          <w:szCs w:val="22"/>
        </w:rPr>
        <w:t xml:space="preserve">, 120-125. </w:t>
      </w:r>
    </w:p>
    <w:p w:rsidR="00CB7649" w:rsidRDefault="00573F33">
      <w:pPr>
        <w:ind w:left="720" w:hanging="720"/>
        <w:rPr>
          <w:sz w:val="22"/>
          <w:szCs w:val="22"/>
        </w:rPr>
      </w:pPr>
      <w:bookmarkStart w:id="4" w:name="_3znysh7" w:colFirst="0" w:colLast="0"/>
      <w:bookmarkEnd w:id="4"/>
      <w:r>
        <w:rPr>
          <w:sz w:val="22"/>
          <w:szCs w:val="22"/>
        </w:rPr>
        <w:t xml:space="preserve">Wolf, M. </w:t>
      </w:r>
      <w:r>
        <w:rPr>
          <w:sz w:val="22"/>
          <w:szCs w:val="22"/>
        </w:rPr>
        <w:t xml:space="preserve">J. P. (2012). </w:t>
      </w:r>
      <w:r>
        <w:rPr>
          <w:i/>
          <w:sz w:val="22"/>
          <w:szCs w:val="22"/>
        </w:rPr>
        <w:t>Building Imaginary Worlds: The Theory and History of Subcreation</w:t>
      </w:r>
      <w:r>
        <w:rPr>
          <w:sz w:val="22"/>
          <w:szCs w:val="22"/>
        </w:rPr>
        <w:t>. New York and London: Routledge.</w:t>
      </w:r>
    </w:p>
    <w:p w:rsidR="00CB7649" w:rsidRDefault="00CB7649"/>
    <w:p w:rsidR="00CB7649" w:rsidRDefault="00573F33">
      <w:pPr>
        <w:rPr>
          <w:b/>
          <w:sz w:val="22"/>
          <w:szCs w:val="22"/>
        </w:rPr>
      </w:pPr>
      <w:r>
        <w:rPr>
          <w:b/>
          <w:color w:val="C00000"/>
          <w:sz w:val="22"/>
          <w:szCs w:val="22"/>
        </w:rPr>
        <w:t>List of participants:</w:t>
      </w:r>
    </w:p>
    <w:p w:rsidR="00CB7649" w:rsidRDefault="00573F33">
      <w:pPr>
        <w:numPr>
          <w:ilvl w:val="0"/>
          <w:numId w:val="2"/>
        </w:numPr>
        <w:pBdr>
          <w:top w:val="nil"/>
          <w:left w:val="nil"/>
          <w:bottom w:val="nil"/>
          <w:right w:val="nil"/>
          <w:between w:val="nil"/>
        </w:pBdr>
        <w:contextualSpacing/>
        <w:rPr>
          <w:color w:val="000000"/>
          <w:sz w:val="22"/>
          <w:szCs w:val="22"/>
        </w:rPr>
      </w:pPr>
      <w:r>
        <w:rPr>
          <w:color w:val="000000"/>
          <w:sz w:val="22"/>
          <w:szCs w:val="22"/>
        </w:rPr>
        <w:t>Dr Saara Ratilainen, Helsinki University (Literature studies,</w:t>
      </w:r>
      <w:r>
        <w:rPr>
          <w:b/>
          <w:color w:val="000000"/>
          <w:sz w:val="22"/>
          <w:szCs w:val="22"/>
        </w:rPr>
        <w:t xml:space="preserve"> </w:t>
      </w:r>
      <w:r>
        <w:rPr>
          <w:color w:val="000000"/>
          <w:sz w:val="22"/>
          <w:szCs w:val="22"/>
          <w:highlight w:val="white"/>
        </w:rPr>
        <w:t>Russian language and culture)</w:t>
      </w:r>
    </w:p>
    <w:p w:rsidR="00CB7649" w:rsidRDefault="00573F33">
      <w:pPr>
        <w:numPr>
          <w:ilvl w:val="0"/>
          <w:numId w:val="2"/>
        </w:numPr>
        <w:pBdr>
          <w:top w:val="nil"/>
          <w:left w:val="nil"/>
          <w:bottom w:val="nil"/>
          <w:right w:val="nil"/>
          <w:between w:val="nil"/>
        </w:pBdr>
        <w:contextualSpacing/>
        <w:rPr>
          <w:color w:val="000000"/>
          <w:sz w:val="22"/>
          <w:szCs w:val="22"/>
        </w:rPr>
      </w:pPr>
      <w:r>
        <w:rPr>
          <w:color w:val="000000"/>
          <w:sz w:val="22"/>
          <w:szCs w:val="22"/>
        </w:rPr>
        <w:t xml:space="preserve">Associate Professor, Johannes Riquet, Tampere University (Literature) </w:t>
      </w:r>
    </w:p>
    <w:p w:rsidR="00CB7649" w:rsidRDefault="00573F33">
      <w:pPr>
        <w:numPr>
          <w:ilvl w:val="0"/>
          <w:numId w:val="2"/>
        </w:numPr>
        <w:pBdr>
          <w:top w:val="nil"/>
          <w:left w:val="nil"/>
          <w:bottom w:val="nil"/>
          <w:right w:val="nil"/>
          <w:between w:val="nil"/>
        </w:pBdr>
        <w:contextualSpacing/>
        <w:rPr>
          <w:color w:val="000000"/>
          <w:sz w:val="22"/>
          <w:szCs w:val="22"/>
        </w:rPr>
      </w:pPr>
      <w:r>
        <w:rPr>
          <w:color w:val="000000"/>
          <w:sz w:val="22"/>
          <w:szCs w:val="22"/>
        </w:rPr>
        <w:t xml:space="preserve">Dr Ekaterina Kalinina, Södertörn University (Baltic studies/Cultural studies) </w:t>
      </w:r>
    </w:p>
    <w:p w:rsidR="00CB7649" w:rsidRDefault="00573F33">
      <w:pPr>
        <w:numPr>
          <w:ilvl w:val="0"/>
          <w:numId w:val="2"/>
        </w:numPr>
        <w:pBdr>
          <w:top w:val="nil"/>
          <w:left w:val="nil"/>
          <w:bottom w:val="nil"/>
          <w:right w:val="nil"/>
          <w:between w:val="nil"/>
        </w:pBdr>
        <w:contextualSpacing/>
        <w:rPr>
          <w:color w:val="000000"/>
          <w:sz w:val="22"/>
          <w:szCs w:val="22"/>
        </w:rPr>
      </w:pPr>
      <w:r>
        <w:rPr>
          <w:sz w:val="22"/>
          <w:szCs w:val="22"/>
        </w:rPr>
        <w:t>Dr</w:t>
      </w:r>
      <w:r>
        <w:rPr>
          <w:color w:val="000000"/>
          <w:sz w:val="22"/>
          <w:szCs w:val="22"/>
        </w:rPr>
        <w:t xml:space="preserve"> </w:t>
      </w:r>
      <w:r>
        <w:rPr>
          <w:sz w:val="22"/>
          <w:szCs w:val="22"/>
        </w:rPr>
        <w:t>Lizaveta Dubinka-Hushcha</w:t>
      </w:r>
      <w:r>
        <w:rPr>
          <w:color w:val="000000"/>
          <w:sz w:val="22"/>
          <w:szCs w:val="22"/>
        </w:rPr>
        <w:t>, Copenhagen Business School (</w:t>
      </w:r>
      <w:r>
        <w:rPr>
          <w:sz w:val="22"/>
          <w:szCs w:val="22"/>
        </w:rPr>
        <w:t>International Economics, Government and Business</w:t>
      </w:r>
      <w:r>
        <w:rPr>
          <w:color w:val="000000"/>
          <w:sz w:val="22"/>
          <w:szCs w:val="22"/>
        </w:rPr>
        <w:t>)</w:t>
      </w:r>
    </w:p>
    <w:p w:rsidR="00CB7649" w:rsidRDefault="00573F33">
      <w:pPr>
        <w:numPr>
          <w:ilvl w:val="0"/>
          <w:numId w:val="2"/>
        </w:numPr>
        <w:pBdr>
          <w:top w:val="nil"/>
          <w:left w:val="nil"/>
          <w:bottom w:val="nil"/>
          <w:right w:val="nil"/>
          <w:between w:val="nil"/>
        </w:pBdr>
        <w:contextualSpacing/>
        <w:rPr>
          <w:color w:val="000000"/>
          <w:sz w:val="22"/>
          <w:szCs w:val="22"/>
        </w:rPr>
      </w:pPr>
      <w:bookmarkStart w:id="5" w:name="_2et92p0" w:colFirst="0" w:colLast="0"/>
      <w:bookmarkEnd w:id="5"/>
      <w:r>
        <w:rPr>
          <w:color w:val="000000"/>
          <w:sz w:val="22"/>
          <w:szCs w:val="22"/>
          <w:highlight w:val="white"/>
        </w:rPr>
        <w:t xml:space="preserve">Dr Jakob Stougaard-Nielsen, UCL (Scandinavian studies) </w:t>
      </w:r>
    </w:p>
    <w:p w:rsidR="00CB7649" w:rsidRDefault="00573F33">
      <w:pPr>
        <w:numPr>
          <w:ilvl w:val="0"/>
          <w:numId w:val="2"/>
        </w:numPr>
        <w:pBdr>
          <w:top w:val="nil"/>
          <w:left w:val="nil"/>
          <w:bottom w:val="nil"/>
          <w:right w:val="nil"/>
          <w:between w:val="nil"/>
        </w:pBdr>
        <w:contextualSpacing/>
        <w:rPr>
          <w:color w:val="000000"/>
          <w:sz w:val="22"/>
          <w:szCs w:val="22"/>
        </w:rPr>
      </w:pPr>
      <w:r>
        <w:rPr>
          <w:color w:val="000000"/>
          <w:sz w:val="22"/>
          <w:szCs w:val="22"/>
        </w:rPr>
        <w:t xml:space="preserve">Professor Robert Saunders, Farmingdale State College, NY (Geography, IR studies) </w:t>
      </w:r>
    </w:p>
    <w:p w:rsidR="00CB7649" w:rsidRDefault="00573F33">
      <w:pPr>
        <w:numPr>
          <w:ilvl w:val="0"/>
          <w:numId w:val="2"/>
        </w:numPr>
        <w:pBdr>
          <w:top w:val="nil"/>
          <w:left w:val="nil"/>
          <w:bottom w:val="nil"/>
          <w:right w:val="nil"/>
          <w:between w:val="nil"/>
        </w:pBdr>
        <w:contextualSpacing/>
        <w:rPr>
          <w:color w:val="000000"/>
          <w:sz w:val="22"/>
          <w:szCs w:val="22"/>
        </w:rPr>
      </w:pPr>
      <w:r>
        <w:rPr>
          <w:color w:val="000000"/>
          <w:sz w:val="22"/>
          <w:szCs w:val="22"/>
        </w:rPr>
        <w:t xml:space="preserve">Associate Professor Susanne Eichner, Aarhus University (Media Studies) </w:t>
      </w:r>
    </w:p>
    <w:p w:rsidR="00CB7649" w:rsidRDefault="00573F33">
      <w:pPr>
        <w:numPr>
          <w:ilvl w:val="0"/>
          <w:numId w:val="2"/>
        </w:numPr>
        <w:pBdr>
          <w:top w:val="nil"/>
          <w:left w:val="nil"/>
          <w:bottom w:val="nil"/>
          <w:right w:val="nil"/>
          <w:between w:val="nil"/>
        </w:pBdr>
        <w:contextualSpacing/>
        <w:rPr>
          <w:color w:val="000000"/>
          <w:sz w:val="22"/>
          <w:szCs w:val="22"/>
        </w:rPr>
      </w:pPr>
      <w:r>
        <w:rPr>
          <w:color w:val="000000"/>
          <w:sz w:val="22"/>
          <w:szCs w:val="22"/>
        </w:rPr>
        <w:t>Marie Curie Postdoctoral Fellow Pei Sze Chow,</w:t>
      </w:r>
      <w:r>
        <w:rPr>
          <w:color w:val="000000"/>
          <w:sz w:val="22"/>
          <w:szCs w:val="22"/>
        </w:rPr>
        <w:t xml:space="preserve"> Aarhus University (Media and Scandinavian Studies) </w:t>
      </w:r>
    </w:p>
    <w:p w:rsidR="00CB7649" w:rsidRDefault="00573F33">
      <w:pPr>
        <w:numPr>
          <w:ilvl w:val="0"/>
          <w:numId w:val="2"/>
        </w:numPr>
        <w:pBdr>
          <w:top w:val="nil"/>
          <w:left w:val="nil"/>
          <w:bottom w:val="nil"/>
          <w:right w:val="nil"/>
          <w:between w:val="nil"/>
        </w:pBdr>
        <w:contextualSpacing/>
        <w:rPr>
          <w:color w:val="000000"/>
          <w:sz w:val="22"/>
          <w:szCs w:val="22"/>
        </w:rPr>
      </w:pPr>
      <w:r>
        <w:rPr>
          <w:color w:val="000000"/>
          <w:sz w:val="22"/>
          <w:szCs w:val="22"/>
        </w:rPr>
        <w:t xml:space="preserve">Associate Professor Kim Toft Hansen, Aalborg University (Nordic Studies) </w:t>
      </w:r>
    </w:p>
    <w:p w:rsidR="00CB7649" w:rsidRDefault="00573F33">
      <w:pPr>
        <w:numPr>
          <w:ilvl w:val="0"/>
          <w:numId w:val="2"/>
        </w:numPr>
        <w:pBdr>
          <w:top w:val="nil"/>
          <w:left w:val="nil"/>
          <w:bottom w:val="nil"/>
          <w:right w:val="nil"/>
          <w:between w:val="nil"/>
        </w:pBdr>
        <w:contextualSpacing/>
        <w:rPr>
          <w:color w:val="000000"/>
          <w:sz w:val="22"/>
          <w:szCs w:val="22"/>
        </w:rPr>
      </w:pPr>
      <w:r>
        <w:rPr>
          <w:color w:val="000000"/>
          <w:sz w:val="22"/>
          <w:szCs w:val="22"/>
        </w:rPr>
        <w:t xml:space="preserve">Professor Gunhild Agger, Aalborg University (Nordic Studies) </w:t>
      </w:r>
    </w:p>
    <w:p w:rsidR="00CB7649" w:rsidRDefault="00573F33">
      <w:pPr>
        <w:numPr>
          <w:ilvl w:val="0"/>
          <w:numId w:val="2"/>
        </w:numPr>
        <w:pBdr>
          <w:top w:val="nil"/>
          <w:left w:val="nil"/>
          <w:bottom w:val="nil"/>
          <w:right w:val="nil"/>
          <w:between w:val="nil"/>
        </w:pBdr>
        <w:contextualSpacing/>
        <w:rPr>
          <w:color w:val="000000"/>
          <w:sz w:val="22"/>
          <w:szCs w:val="22"/>
        </w:rPr>
      </w:pPr>
      <w:r>
        <w:rPr>
          <w:color w:val="000000"/>
          <w:sz w:val="22"/>
          <w:szCs w:val="22"/>
        </w:rPr>
        <w:t xml:space="preserve">Assoc. Prof. Anne Marit Waade, Aarhus University (Media Studies) </w:t>
      </w:r>
    </w:p>
    <w:p w:rsidR="00CB7649" w:rsidRDefault="00573F33">
      <w:pPr>
        <w:numPr>
          <w:ilvl w:val="0"/>
          <w:numId w:val="2"/>
        </w:numPr>
        <w:pBdr>
          <w:top w:val="nil"/>
          <w:left w:val="nil"/>
          <w:bottom w:val="nil"/>
          <w:right w:val="nil"/>
          <w:between w:val="nil"/>
        </w:pBdr>
        <w:contextualSpacing/>
        <w:rPr>
          <w:sz w:val="22"/>
          <w:szCs w:val="22"/>
        </w:rPr>
      </w:pPr>
      <w:r>
        <w:rPr>
          <w:sz w:val="22"/>
          <w:szCs w:val="22"/>
          <w:highlight w:val="white"/>
        </w:rPr>
        <w:t>Dina Brode-Roger, PhD researcher, KU Leuven (Arctic studies)</w:t>
      </w:r>
    </w:p>
    <w:p w:rsidR="00CB7649" w:rsidRDefault="00573F33">
      <w:pPr>
        <w:numPr>
          <w:ilvl w:val="0"/>
          <w:numId w:val="2"/>
        </w:numPr>
        <w:pBdr>
          <w:top w:val="nil"/>
          <w:left w:val="nil"/>
          <w:bottom w:val="nil"/>
          <w:right w:val="nil"/>
          <w:between w:val="nil"/>
        </w:pBdr>
        <w:contextualSpacing/>
        <w:rPr>
          <w:sz w:val="22"/>
          <w:szCs w:val="22"/>
          <w:highlight w:val="white"/>
        </w:rPr>
      </w:pPr>
      <w:r>
        <w:rPr>
          <w:sz w:val="22"/>
          <w:szCs w:val="22"/>
          <w:highlight w:val="white"/>
        </w:rPr>
        <w:t>Associate Professor Anna Estera Mrozewicz, Adam Mickiewicz University, Poznań (Scandinavian studies, Film studies)</w:t>
      </w:r>
    </w:p>
    <w:p w:rsidR="00CB7649" w:rsidRDefault="00573F33">
      <w:pPr>
        <w:numPr>
          <w:ilvl w:val="0"/>
          <w:numId w:val="2"/>
        </w:numPr>
        <w:pBdr>
          <w:top w:val="nil"/>
          <w:left w:val="nil"/>
          <w:bottom w:val="nil"/>
          <w:right w:val="nil"/>
          <w:between w:val="nil"/>
        </w:pBdr>
        <w:contextualSpacing/>
        <w:rPr>
          <w:sz w:val="22"/>
          <w:szCs w:val="22"/>
          <w:highlight w:val="white"/>
        </w:rPr>
      </w:pPr>
      <w:r>
        <w:rPr>
          <w:sz w:val="22"/>
          <w:szCs w:val="22"/>
          <w:highlight w:val="white"/>
        </w:rPr>
        <w:t>Adjunct Professor Jaakko Seppälä, University of Helsinki (Film and Television St</w:t>
      </w:r>
      <w:r>
        <w:rPr>
          <w:sz w:val="22"/>
          <w:szCs w:val="22"/>
          <w:highlight w:val="white"/>
        </w:rPr>
        <w:t>udies)</w:t>
      </w:r>
    </w:p>
    <w:p w:rsidR="00CB7649" w:rsidRDefault="00573F33">
      <w:pPr>
        <w:numPr>
          <w:ilvl w:val="0"/>
          <w:numId w:val="2"/>
        </w:numPr>
        <w:rPr>
          <w:sz w:val="22"/>
          <w:szCs w:val="22"/>
        </w:rPr>
      </w:pPr>
      <w:r>
        <w:rPr>
          <w:sz w:val="22"/>
          <w:szCs w:val="22"/>
        </w:rPr>
        <w:t>Associate Professor Pia Majbritt Jensen, Aarhus University (Media Studies)</w:t>
      </w:r>
    </w:p>
    <w:p w:rsidR="00CB7649" w:rsidRDefault="00573F33">
      <w:pPr>
        <w:numPr>
          <w:ilvl w:val="0"/>
          <w:numId w:val="2"/>
        </w:numPr>
        <w:rPr>
          <w:sz w:val="22"/>
          <w:szCs w:val="22"/>
        </w:rPr>
      </w:pPr>
      <w:r>
        <w:rPr>
          <w:sz w:val="22"/>
          <w:szCs w:val="22"/>
        </w:rPr>
        <w:t>Rui Xu, PhD student, Aarhus University (Media Studies)</w:t>
      </w:r>
    </w:p>
    <w:p w:rsidR="00CB7649" w:rsidRDefault="00573F33">
      <w:pPr>
        <w:numPr>
          <w:ilvl w:val="0"/>
          <w:numId w:val="2"/>
        </w:numPr>
        <w:rPr>
          <w:sz w:val="22"/>
          <w:szCs w:val="22"/>
        </w:rPr>
      </w:pPr>
      <w:r>
        <w:rPr>
          <w:sz w:val="22"/>
          <w:szCs w:val="22"/>
        </w:rPr>
        <w:t>Associate Professor Stephen Joyce, Aarhus University (English)</w:t>
      </w:r>
    </w:p>
    <w:p w:rsidR="00CB7649" w:rsidRDefault="00573F33">
      <w:pPr>
        <w:numPr>
          <w:ilvl w:val="0"/>
          <w:numId w:val="2"/>
        </w:numPr>
        <w:rPr>
          <w:sz w:val="22"/>
          <w:szCs w:val="22"/>
        </w:rPr>
      </w:pPr>
      <w:r>
        <w:rPr>
          <w:sz w:val="22"/>
          <w:szCs w:val="22"/>
        </w:rPr>
        <w:t xml:space="preserve">Nicola Anne Witcombe, Web Manager and Editor for ReNEW, </w:t>
      </w:r>
      <w:r>
        <w:rPr>
          <w:sz w:val="22"/>
          <w:szCs w:val="22"/>
        </w:rPr>
        <w:t>Aarhus University</w:t>
      </w:r>
    </w:p>
    <w:p w:rsidR="00CB7649" w:rsidRDefault="00573F33">
      <w:pPr>
        <w:numPr>
          <w:ilvl w:val="0"/>
          <w:numId w:val="2"/>
        </w:numPr>
        <w:rPr>
          <w:sz w:val="22"/>
          <w:szCs w:val="22"/>
        </w:rPr>
      </w:pPr>
      <w:r>
        <w:rPr>
          <w:sz w:val="22"/>
          <w:szCs w:val="22"/>
        </w:rPr>
        <w:t>Professor Lill-Ann Körber, Aarhus University (Scandinavian Studies)</w:t>
      </w:r>
    </w:p>
    <w:p w:rsidR="00CB7649" w:rsidRDefault="00573F33">
      <w:pPr>
        <w:numPr>
          <w:ilvl w:val="0"/>
          <w:numId w:val="2"/>
        </w:numPr>
        <w:rPr>
          <w:sz w:val="22"/>
          <w:szCs w:val="22"/>
        </w:rPr>
      </w:pPr>
      <w:r>
        <w:rPr>
          <w:sz w:val="22"/>
          <w:szCs w:val="22"/>
        </w:rPr>
        <w:lastRenderedPageBreak/>
        <w:t>Dr Lynge Stegger Gemzøe, Postdoc, Aalborg University (Media Studies)</w:t>
      </w:r>
    </w:p>
    <w:p w:rsidR="00CB7649" w:rsidRDefault="00573F33">
      <w:pPr>
        <w:numPr>
          <w:ilvl w:val="0"/>
          <w:numId w:val="2"/>
        </w:numPr>
        <w:rPr>
          <w:sz w:val="22"/>
          <w:szCs w:val="22"/>
        </w:rPr>
      </w:pPr>
      <w:r>
        <w:rPr>
          <w:sz w:val="22"/>
          <w:szCs w:val="22"/>
        </w:rPr>
        <w:t>Talvi Rouvinen, PhD student, University of Tampere</w:t>
      </w:r>
    </w:p>
    <w:p w:rsidR="00CB7649" w:rsidRDefault="00CB7649">
      <w:pPr>
        <w:rPr>
          <w:b/>
          <w:color w:val="C00000"/>
        </w:rPr>
      </w:pPr>
    </w:p>
    <w:p w:rsidR="00CB7649" w:rsidRDefault="00573F33">
      <w:pPr>
        <w:jc w:val="center"/>
        <w:rPr>
          <w:b/>
        </w:rPr>
      </w:pPr>
      <w:r>
        <w:rPr>
          <w:b/>
          <w:sz w:val="22"/>
          <w:szCs w:val="22"/>
        </w:rPr>
        <w:t xml:space="preserve">Nygaard building 5335, Room 295, </w:t>
      </w:r>
      <w:r>
        <w:rPr>
          <w:b/>
        </w:rPr>
        <w:t>Department of Media Studies</w:t>
      </w:r>
    </w:p>
    <w:p w:rsidR="00CB7649" w:rsidRDefault="00573F33">
      <w:pPr>
        <w:jc w:val="center"/>
        <w:rPr>
          <w:b/>
        </w:rPr>
      </w:pPr>
      <w:r>
        <w:rPr>
          <w:b/>
        </w:rPr>
        <w:t>Helsingforsgade 12, 8200 Aarhus</w:t>
      </w:r>
    </w:p>
    <w:p w:rsidR="00CB7649" w:rsidRDefault="00573F33">
      <w:pPr>
        <w:rPr>
          <w:b/>
        </w:rPr>
      </w:pPr>
      <w:r>
        <w:rPr>
          <w:b/>
          <w:color w:val="C00000"/>
        </w:rPr>
        <w:t xml:space="preserve">Programme: </w:t>
      </w:r>
    </w:p>
    <w:p w:rsidR="00CB7649" w:rsidRDefault="00573F33">
      <w:pPr>
        <w:rPr>
          <w:sz w:val="22"/>
          <w:szCs w:val="22"/>
        </w:rPr>
      </w:pPr>
      <w:r>
        <w:rPr>
          <w:b/>
          <w:sz w:val="22"/>
          <w:szCs w:val="22"/>
        </w:rPr>
        <w:t>Thursday October 4</w:t>
      </w:r>
      <w:r>
        <w:rPr>
          <w:b/>
          <w:sz w:val="22"/>
          <w:szCs w:val="22"/>
          <w:vertAlign w:val="superscript"/>
        </w:rPr>
        <w:t>th</w:t>
      </w:r>
    </w:p>
    <w:p w:rsidR="00CB7649" w:rsidRDefault="00573F33">
      <w:pPr>
        <w:rPr>
          <w:sz w:val="22"/>
          <w:szCs w:val="22"/>
        </w:rPr>
      </w:pPr>
      <w:r>
        <w:rPr>
          <w:sz w:val="22"/>
          <w:szCs w:val="22"/>
        </w:rPr>
        <w:t>09:30 Coffee, tea</w:t>
      </w:r>
    </w:p>
    <w:p w:rsidR="00CB7649" w:rsidRDefault="00573F33">
      <w:pPr>
        <w:rPr>
          <w:sz w:val="22"/>
          <w:szCs w:val="22"/>
        </w:rPr>
      </w:pPr>
      <w:r>
        <w:rPr>
          <w:sz w:val="22"/>
          <w:szCs w:val="22"/>
        </w:rPr>
        <w:t>10:00 Welcome &amp; introduction: Robert Saunders, Pei Sze Chow, and Anne Marit Waade</w:t>
      </w:r>
    </w:p>
    <w:p w:rsidR="00CB7649" w:rsidRDefault="00573F33">
      <w:pPr>
        <w:rPr>
          <w:sz w:val="22"/>
          <w:szCs w:val="22"/>
        </w:rPr>
      </w:pPr>
      <w:r>
        <w:rPr>
          <w:sz w:val="22"/>
          <w:szCs w:val="22"/>
        </w:rPr>
        <w:t xml:space="preserve">11:00 </w:t>
      </w:r>
      <w:r>
        <w:rPr>
          <w:b/>
          <w:sz w:val="22"/>
          <w:szCs w:val="22"/>
        </w:rPr>
        <w:t>Re-imagining the North in Nordic Noir</w:t>
      </w:r>
      <w:r>
        <w:rPr>
          <w:sz w:val="22"/>
          <w:szCs w:val="22"/>
        </w:rPr>
        <w:t>, Chair: Robert Saun</w:t>
      </w:r>
      <w:r>
        <w:rPr>
          <w:sz w:val="22"/>
          <w:szCs w:val="22"/>
        </w:rPr>
        <w:t>ders</w:t>
      </w:r>
    </w:p>
    <w:p w:rsidR="00CB7649" w:rsidRDefault="00573F33">
      <w:pPr>
        <w:numPr>
          <w:ilvl w:val="0"/>
          <w:numId w:val="5"/>
        </w:numPr>
        <w:contextualSpacing/>
        <w:rPr>
          <w:sz w:val="22"/>
          <w:szCs w:val="22"/>
        </w:rPr>
      </w:pPr>
      <w:r>
        <w:rPr>
          <w:sz w:val="22"/>
          <w:szCs w:val="22"/>
        </w:rPr>
        <w:t xml:space="preserve">Gunhild Agger, Aalborg University, DK: </w:t>
      </w:r>
      <w:r>
        <w:rPr>
          <w:i/>
          <w:sz w:val="22"/>
          <w:szCs w:val="22"/>
        </w:rPr>
        <w:t xml:space="preserve">Realistic and mythological appropriations: the cases of </w:t>
      </w:r>
      <w:r>
        <w:rPr>
          <w:sz w:val="22"/>
          <w:szCs w:val="22"/>
        </w:rPr>
        <w:t>Shetland</w:t>
      </w:r>
      <w:r>
        <w:rPr>
          <w:i/>
          <w:sz w:val="22"/>
          <w:szCs w:val="22"/>
        </w:rPr>
        <w:t xml:space="preserve"> and </w:t>
      </w:r>
      <w:r>
        <w:rPr>
          <w:sz w:val="22"/>
          <w:szCs w:val="22"/>
        </w:rPr>
        <w:t>Ø</w:t>
      </w:r>
    </w:p>
    <w:p w:rsidR="00CB7649" w:rsidRDefault="00573F33">
      <w:pPr>
        <w:numPr>
          <w:ilvl w:val="0"/>
          <w:numId w:val="5"/>
        </w:numPr>
        <w:contextualSpacing/>
        <w:rPr>
          <w:sz w:val="22"/>
          <w:szCs w:val="22"/>
        </w:rPr>
      </w:pPr>
      <w:r>
        <w:rPr>
          <w:sz w:val="22"/>
          <w:szCs w:val="22"/>
        </w:rPr>
        <w:t xml:space="preserve">Pei Sze Chow, Aarhus University, DK: </w:t>
      </w:r>
      <w:r>
        <w:rPr>
          <w:i/>
          <w:sz w:val="22"/>
          <w:szCs w:val="22"/>
        </w:rPr>
        <w:t xml:space="preserve">A Symptom of Something Real: Refracting The Øresund Region in </w:t>
      </w:r>
      <w:r>
        <w:rPr>
          <w:sz w:val="22"/>
          <w:szCs w:val="22"/>
        </w:rPr>
        <w:t>Bron/Broen</w:t>
      </w:r>
    </w:p>
    <w:p w:rsidR="00CB7649" w:rsidRDefault="00573F33">
      <w:pPr>
        <w:numPr>
          <w:ilvl w:val="0"/>
          <w:numId w:val="5"/>
        </w:numPr>
        <w:rPr>
          <w:sz w:val="22"/>
          <w:szCs w:val="22"/>
        </w:rPr>
      </w:pPr>
      <w:r>
        <w:rPr>
          <w:sz w:val="22"/>
          <w:szCs w:val="22"/>
        </w:rPr>
        <w:t>Pia Majbritt Jensen, Aarhus Uni</w:t>
      </w:r>
      <w:r>
        <w:rPr>
          <w:sz w:val="22"/>
          <w:szCs w:val="22"/>
        </w:rPr>
        <w:t xml:space="preserve">versity, DK: </w:t>
      </w:r>
      <w:r>
        <w:rPr>
          <w:i/>
          <w:sz w:val="22"/>
          <w:szCs w:val="22"/>
        </w:rPr>
        <w:t>Highlights from our audience study reflecting re-imagining the North in Nordic noir</w:t>
      </w:r>
    </w:p>
    <w:p w:rsidR="00CB7649" w:rsidRDefault="00573F33">
      <w:pPr>
        <w:rPr>
          <w:sz w:val="22"/>
          <w:szCs w:val="22"/>
        </w:rPr>
      </w:pPr>
      <w:r>
        <w:rPr>
          <w:sz w:val="22"/>
          <w:szCs w:val="22"/>
        </w:rPr>
        <w:t>13:00 Lunch (Rooms 295, 297, 298)</w:t>
      </w:r>
    </w:p>
    <w:p w:rsidR="00CB7649" w:rsidRDefault="00573F33">
      <w:pPr>
        <w:rPr>
          <w:sz w:val="22"/>
          <w:szCs w:val="22"/>
        </w:rPr>
      </w:pPr>
      <w:r>
        <w:rPr>
          <w:sz w:val="22"/>
          <w:szCs w:val="22"/>
        </w:rPr>
        <w:t xml:space="preserve">13:45 Brainstorm - nordics.info </w:t>
      </w:r>
    </w:p>
    <w:p w:rsidR="00CB7649" w:rsidRDefault="00573F33">
      <w:pPr>
        <w:rPr>
          <w:sz w:val="22"/>
          <w:szCs w:val="22"/>
        </w:rPr>
      </w:pPr>
      <w:r>
        <w:rPr>
          <w:sz w:val="22"/>
          <w:szCs w:val="22"/>
        </w:rPr>
        <w:t xml:space="preserve">14:15 </w:t>
      </w:r>
      <w:r>
        <w:rPr>
          <w:b/>
          <w:sz w:val="22"/>
          <w:szCs w:val="22"/>
        </w:rPr>
        <w:t>Norden’s place in world affairs</w:t>
      </w:r>
      <w:r>
        <w:rPr>
          <w:sz w:val="22"/>
          <w:szCs w:val="22"/>
        </w:rPr>
        <w:t>, Chair: Pei Sze Chow</w:t>
      </w:r>
    </w:p>
    <w:p w:rsidR="00CB7649" w:rsidRDefault="00573F33">
      <w:pPr>
        <w:numPr>
          <w:ilvl w:val="0"/>
          <w:numId w:val="3"/>
        </w:numPr>
        <w:contextualSpacing/>
        <w:rPr>
          <w:sz w:val="22"/>
          <w:szCs w:val="22"/>
        </w:rPr>
      </w:pPr>
      <w:r>
        <w:rPr>
          <w:sz w:val="22"/>
          <w:szCs w:val="22"/>
        </w:rPr>
        <w:t xml:space="preserve">Saara Ratilainen, Helsinki University, FI: </w:t>
      </w:r>
      <w:r>
        <w:rPr>
          <w:i/>
          <w:sz w:val="22"/>
          <w:szCs w:val="22"/>
        </w:rPr>
        <w:t xml:space="preserve">Russian fans interacting with Nordic television series (the case of </w:t>
      </w:r>
      <w:r>
        <w:rPr>
          <w:sz w:val="22"/>
          <w:szCs w:val="22"/>
        </w:rPr>
        <w:t>Shame</w:t>
      </w:r>
      <w:r>
        <w:rPr>
          <w:i/>
          <w:sz w:val="22"/>
          <w:szCs w:val="22"/>
        </w:rPr>
        <w:t>)</w:t>
      </w:r>
    </w:p>
    <w:p w:rsidR="00CB7649" w:rsidRDefault="00573F33">
      <w:pPr>
        <w:numPr>
          <w:ilvl w:val="0"/>
          <w:numId w:val="3"/>
        </w:numPr>
        <w:contextualSpacing/>
        <w:rPr>
          <w:sz w:val="22"/>
          <w:szCs w:val="22"/>
        </w:rPr>
      </w:pPr>
      <w:r>
        <w:rPr>
          <w:sz w:val="22"/>
          <w:szCs w:val="22"/>
        </w:rPr>
        <w:t xml:space="preserve">Robert Saunders, Farmingdale State College, USA: </w:t>
      </w:r>
      <w:r>
        <w:rPr>
          <w:i/>
          <w:sz w:val="22"/>
          <w:szCs w:val="22"/>
        </w:rPr>
        <w:t>Why Norden? Why Now? - Nordic Noir, (Geo)politics, and Neoliberalism</w:t>
      </w:r>
    </w:p>
    <w:p w:rsidR="00CB7649" w:rsidRDefault="00573F33">
      <w:pPr>
        <w:numPr>
          <w:ilvl w:val="0"/>
          <w:numId w:val="3"/>
        </w:numPr>
        <w:rPr>
          <w:sz w:val="22"/>
          <w:szCs w:val="22"/>
        </w:rPr>
      </w:pPr>
      <w:r>
        <w:rPr>
          <w:sz w:val="22"/>
          <w:szCs w:val="22"/>
        </w:rPr>
        <w:t>Kim Toft Hansen, Aal</w:t>
      </w:r>
      <w:r>
        <w:rPr>
          <w:sz w:val="22"/>
          <w:szCs w:val="22"/>
        </w:rPr>
        <w:t xml:space="preserve">borg University, DK: </w:t>
      </w:r>
      <w:r>
        <w:rPr>
          <w:i/>
          <w:sz w:val="22"/>
          <w:szCs w:val="22"/>
        </w:rPr>
        <w:t>From Nordvision to Eurovision – Nordic Noir, Euronoir and the European Crisis</w:t>
      </w:r>
    </w:p>
    <w:p w:rsidR="00CB7649" w:rsidRDefault="00573F33">
      <w:pPr>
        <w:rPr>
          <w:sz w:val="22"/>
          <w:szCs w:val="22"/>
        </w:rPr>
      </w:pPr>
      <w:r>
        <w:rPr>
          <w:sz w:val="22"/>
          <w:szCs w:val="22"/>
        </w:rPr>
        <w:t>16:15 Break</w:t>
      </w:r>
    </w:p>
    <w:p w:rsidR="00CB7649" w:rsidRDefault="00573F33">
      <w:pPr>
        <w:rPr>
          <w:sz w:val="22"/>
          <w:szCs w:val="22"/>
        </w:rPr>
      </w:pPr>
      <w:r>
        <w:rPr>
          <w:sz w:val="22"/>
          <w:szCs w:val="22"/>
        </w:rPr>
        <w:t xml:space="preserve">16:30 </w:t>
      </w:r>
      <w:r>
        <w:rPr>
          <w:b/>
          <w:sz w:val="22"/>
          <w:szCs w:val="22"/>
        </w:rPr>
        <w:t>Perspectives</w:t>
      </w:r>
      <w:r>
        <w:rPr>
          <w:sz w:val="22"/>
          <w:szCs w:val="22"/>
        </w:rPr>
        <w:t xml:space="preserve">, Chair: Anne Marit Waade </w:t>
      </w:r>
    </w:p>
    <w:p w:rsidR="00CB7649" w:rsidRDefault="00573F33">
      <w:pPr>
        <w:numPr>
          <w:ilvl w:val="0"/>
          <w:numId w:val="1"/>
        </w:numPr>
        <w:contextualSpacing/>
        <w:rPr>
          <w:i/>
          <w:sz w:val="22"/>
          <w:szCs w:val="22"/>
        </w:rPr>
      </w:pPr>
      <w:r>
        <w:rPr>
          <w:sz w:val="22"/>
          <w:szCs w:val="22"/>
          <w:highlight w:val="white"/>
        </w:rPr>
        <w:t xml:space="preserve">Jakob Stougaard-Nielsen (University College London, UK): </w:t>
      </w:r>
      <w:r>
        <w:rPr>
          <w:i/>
          <w:sz w:val="22"/>
          <w:szCs w:val="22"/>
          <w:highlight w:val="white"/>
        </w:rPr>
        <w:t>Branding Nordic Noir as British Boreal Nost</w:t>
      </w:r>
      <w:r>
        <w:rPr>
          <w:i/>
          <w:sz w:val="22"/>
          <w:szCs w:val="22"/>
          <w:highlight w:val="white"/>
        </w:rPr>
        <w:t>algia</w:t>
      </w:r>
    </w:p>
    <w:p w:rsidR="00CB7649" w:rsidRDefault="00573F33">
      <w:pPr>
        <w:numPr>
          <w:ilvl w:val="0"/>
          <w:numId w:val="1"/>
        </w:numPr>
        <w:contextualSpacing/>
        <w:rPr>
          <w:sz w:val="22"/>
          <w:szCs w:val="22"/>
        </w:rPr>
      </w:pPr>
      <w:r>
        <w:rPr>
          <w:sz w:val="22"/>
          <w:szCs w:val="22"/>
        </w:rPr>
        <w:t xml:space="preserve">Lizaveta Dubinka-Hushcha (Copenhagen Business School, DK): </w:t>
      </w:r>
      <w:r>
        <w:rPr>
          <w:i/>
          <w:sz w:val="22"/>
          <w:szCs w:val="22"/>
        </w:rPr>
        <w:t>The evolution of Danish public diplomacy and challenges of nation branding</w:t>
      </w:r>
    </w:p>
    <w:p w:rsidR="00CB7649" w:rsidRDefault="00573F33">
      <w:pPr>
        <w:numPr>
          <w:ilvl w:val="0"/>
          <w:numId w:val="1"/>
        </w:numPr>
        <w:contextualSpacing/>
        <w:rPr>
          <w:sz w:val="22"/>
          <w:szCs w:val="22"/>
        </w:rPr>
      </w:pPr>
      <w:r>
        <w:rPr>
          <w:sz w:val="22"/>
          <w:szCs w:val="22"/>
        </w:rPr>
        <w:t xml:space="preserve">Future collaboration: network, research, </w:t>
      </w:r>
      <w:r>
        <w:rPr>
          <w:i/>
          <w:sz w:val="22"/>
          <w:szCs w:val="22"/>
        </w:rPr>
        <w:t>Nordicom Review</w:t>
      </w:r>
      <w:r>
        <w:rPr>
          <w:sz w:val="22"/>
          <w:szCs w:val="22"/>
        </w:rPr>
        <w:tab/>
      </w:r>
    </w:p>
    <w:p w:rsidR="00CB7649" w:rsidRDefault="00573F33">
      <w:pPr>
        <w:rPr>
          <w:sz w:val="22"/>
          <w:szCs w:val="22"/>
          <w:highlight w:val="white"/>
        </w:rPr>
      </w:pPr>
      <w:r>
        <w:rPr>
          <w:sz w:val="22"/>
          <w:szCs w:val="22"/>
        </w:rPr>
        <w:t xml:space="preserve">19:00 Dinner at </w:t>
      </w:r>
      <w:r>
        <w:rPr>
          <w:sz w:val="22"/>
          <w:szCs w:val="22"/>
          <w:highlight w:val="white"/>
        </w:rPr>
        <w:t xml:space="preserve">Restaurant L’Estragon, Klostergade 6, 8000 Aarhus </w:t>
      </w:r>
    </w:p>
    <w:p w:rsidR="00CB7649" w:rsidRDefault="00CB7649">
      <w:pPr>
        <w:rPr>
          <w:sz w:val="22"/>
          <w:szCs w:val="22"/>
        </w:rPr>
      </w:pPr>
    </w:p>
    <w:p w:rsidR="00CB7649" w:rsidRDefault="00573F33">
      <w:pPr>
        <w:rPr>
          <w:sz w:val="22"/>
          <w:szCs w:val="22"/>
        </w:rPr>
      </w:pPr>
      <w:r>
        <w:rPr>
          <w:b/>
          <w:sz w:val="22"/>
          <w:szCs w:val="22"/>
        </w:rPr>
        <w:t>Friday October 5</w:t>
      </w:r>
      <w:r>
        <w:rPr>
          <w:b/>
          <w:sz w:val="22"/>
          <w:szCs w:val="22"/>
          <w:vertAlign w:val="superscript"/>
        </w:rPr>
        <w:t>th</w:t>
      </w:r>
      <w:r>
        <w:rPr>
          <w:b/>
          <w:sz w:val="22"/>
          <w:szCs w:val="22"/>
        </w:rPr>
        <w:t xml:space="preserve">  </w:t>
      </w:r>
    </w:p>
    <w:p w:rsidR="00CB7649" w:rsidRDefault="00573F33">
      <w:pPr>
        <w:rPr>
          <w:sz w:val="22"/>
          <w:szCs w:val="22"/>
        </w:rPr>
      </w:pPr>
      <w:r>
        <w:rPr>
          <w:sz w:val="22"/>
          <w:szCs w:val="22"/>
        </w:rPr>
        <w:t>09:00 Coffee, tea</w:t>
      </w:r>
    </w:p>
    <w:p w:rsidR="00CB7649" w:rsidRDefault="00573F33">
      <w:pPr>
        <w:rPr>
          <w:sz w:val="22"/>
          <w:szCs w:val="22"/>
        </w:rPr>
      </w:pPr>
      <w:r>
        <w:rPr>
          <w:sz w:val="22"/>
          <w:szCs w:val="22"/>
        </w:rPr>
        <w:t xml:space="preserve">09:30 </w:t>
      </w:r>
      <w:r>
        <w:rPr>
          <w:b/>
          <w:sz w:val="22"/>
          <w:szCs w:val="22"/>
        </w:rPr>
        <w:t>Eco-Imaging/imagining the Arctic and Northern Peripheries</w:t>
      </w:r>
      <w:r>
        <w:rPr>
          <w:sz w:val="22"/>
          <w:szCs w:val="22"/>
        </w:rPr>
        <w:t>, Chair: Saara Ratilainen</w:t>
      </w:r>
    </w:p>
    <w:p w:rsidR="00CB7649" w:rsidRDefault="00573F33">
      <w:pPr>
        <w:numPr>
          <w:ilvl w:val="0"/>
          <w:numId w:val="6"/>
        </w:numPr>
        <w:contextualSpacing/>
        <w:rPr>
          <w:sz w:val="22"/>
          <w:szCs w:val="22"/>
        </w:rPr>
      </w:pPr>
      <w:r>
        <w:rPr>
          <w:sz w:val="22"/>
          <w:szCs w:val="22"/>
          <w:highlight w:val="white"/>
        </w:rPr>
        <w:t xml:space="preserve">Dina Brode-Roger, KU Leuven, BE: Fortitude: </w:t>
      </w:r>
      <w:r>
        <w:rPr>
          <w:i/>
          <w:sz w:val="22"/>
          <w:szCs w:val="22"/>
          <w:highlight w:val="white"/>
        </w:rPr>
        <w:t xml:space="preserve">Examining Arctic imaginaries in </w:t>
      </w:r>
      <w:r>
        <w:rPr>
          <w:i/>
          <w:sz w:val="22"/>
          <w:szCs w:val="22"/>
          <w:highlight w:val="white"/>
        </w:rPr>
        <w:t>Nordic Noir</w:t>
      </w:r>
    </w:p>
    <w:p w:rsidR="00CB7649" w:rsidRDefault="00573F33">
      <w:pPr>
        <w:numPr>
          <w:ilvl w:val="0"/>
          <w:numId w:val="6"/>
        </w:numPr>
        <w:contextualSpacing/>
        <w:rPr>
          <w:sz w:val="22"/>
          <w:szCs w:val="22"/>
        </w:rPr>
      </w:pPr>
      <w:r>
        <w:rPr>
          <w:sz w:val="22"/>
          <w:szCs w:val="22"/>
          <w:highlight w:val="white"/>
        </w:rPr>
        <w:t xml:space="preserve">Anna Estera Mrozewicz, Adam Mickiewicz University, Poznań, PL: </w:t>
      </w:r>
      <w:r>
        <w:rPr>
          <w:i/>
          <w:sz w:val="22"/>
          <w:szCs w:val="22"/>
          <w:highlight w:val="white"/>
        </w:rPr>
        <w:t xml:space="preserve">Reimagining Nordic eco-exceptionalism in the television series </w:t>
      </w:r>
      <w:r>
        <w:rPr>
          <w:sz w:val="22"/>
          <w:szCs w:val="22"/>
          <w:highlight w:val="white"/>
        </w:rPr>
        <w:t>Occupied</w:t>
      </w:r>
    </w:p>
    <w:p w:rsidR="00CB7649" w:rsidRDefault="00573F33">
      <w:pPr>
        <w:numPr>
          <w:ilvl w:val="0"/>
          <w:numId w:val="6"/>
        </w:numPr>
        <w:contextualSpacing/>
        <w:rPr>
          <w:sz w:val="22"/>
          <w:szCs w:val="22"/>
        </w:rPr>
      </w:pPr>
      <w:r>
        <w:rPr>
          <w:sz w:val="22"/>
          <w:szCs w:val="22"/>
        </w:rPr>
        <w:t xml:space="preserve">Anne Marit Waade, Aarhus University, DK: </w:t>
      </w:r>
      <w:r>
        <w:rPr>
          <w:i/>
          <w:sz w:val="22"/>
          <w:szCs w:val="22"/>
        </w:rPr>
        <w:t>Arctic utopia in Nordic noir</w:t>
      </w:r>
      <w:r>
        <w:rPr>
          <w:sz w:val="22"/>
          <w:szCs w:val="22"/>
          <w:highlight w:val="white"/>
        </w:rPr>
        <w:t xml:space="preserve"> </w:t>
      </w:r>
    </w:p>
    <w:p w:rsidR="00CB7649" w:rsidRDefault="00573F33">
      <w:pPr>
        <w:numPr>
          <w:ilvl w:val="0"/>
          <w:numId w:val="6"/>
        </w:numPr>
        <w:contextualSpacing/>
        <w:rPr>
          <w:sz w:val="22"/>
          <w:szCs w:val="22"/>
          <w:highlight w:val="white"/>
        </w:rPr>
      </w:pPr>
      <w:r>
        <w:rPr>
          <w:sz w:val="22"/>
          <w:szCs w:val="22"/>
        </w:rPr>
        <w:t>Johannes Riquet, Tampere University, F</w:t>
      </w:r>
      <w:r>
        <w:rPr>
          <w:sz w:val="22"/>
          <w:szCs w:val="22"/>
        </w:rPr>
        <w:t xml:space="preserve">I: </w:t>
      </w:r>
      <w:r>
        <w:rPr>
          <w:i/>
          <w:sz w:val="22"/>
          <w:szCs w:val="22"/>
          <w:highlight w:val="white"/>
        </w:rPr>
        <w:t>Cold Bodies: The Geopolitics of Ice in Recent Arctic Cinema</w:t>
      </w:r>
    </w:p>
    <w:p w:rsidR="00CB7649" w:rsidRDefault="00573F33">
      <w:pPr>
        <w:rPr>
          <w:sz w:val="22"/>
          <w:szCs w:val="22"/>
        </w:rPr>
      </w:pPr>
      <w:r>
        <w:rPr>
          <w:sz w:val="22"/>
          <w:szCs w:val="22"/>
        </w:rPr>
        <w:t>12:00 Lunch (Rooms 295, 297, 298)</w:t>
      </w:r>
    </w:p>
    <w:p w:rsidR="00CB7649" w:rsidRDefault="00573F33">
      <w:pPr>
        <w:rPr>
          <w:sz w:val="22"/>
          <w:szCs w:val="22"/>
        </w:rPr>
      </w:pPr>
      <w:r>
        <w:rPr>
          <w:sz w:val="22"/>
          <w:szCs w:val="22"/>
        </w:rPr>
        <w:t xml:space="preserve">13:00 </w:t>
      </w:r>
      <w:r>
        <w:rPr>
          <w:b/>
          <w:sz w:val="22"/>
          <w:szCs w:val="22"/>
        </w:rPr>
        <w:t>International themes and impact of series</w:t>
      </w:r>
      <w:r>
        <w:rPr>
          <w:sz w:val="22"/>
          <w:szCs w:val="22"/>
        </w:rPr>
        <w:t>, Chair: Kim Toft Hansen</w:t>
      </w:r>
      <w:r>
        <w:rPr>
          <w:b/>
          <w:sz w:val="22"/>
          <w:szCs w:val="22"/>
        </w:rPr>
        <w:t xml:space="preserve"> </w:t>
      </w:r>
    </w:p>
    <w:p w:rsidR="00CB7649" w:rsidRDefault="00573F33">
      <w:pPr>
        <w:numPr>
          <w:ilvl w:val="0"/>
          <w:numId w:val="4"/>
        </w:numPr>
        <w:contextualSpacing/>
        <w:rPr>
          <w:sz w:val="22"/>
          <w:szCs w:val="22"/>
        </w:rPr>
      </w:pPr>
      <w:r>
        <w:rPr>
          <w:sz w:val="22"/>
          <w:szCs w:val="22"/>
        </w:rPr>
        <w:t xml:space="preserve">Jaakko Seppälä, University of Helsinki, FI: </w:t>
      </w:r>
      <w:r>
        <w:rPr>
          <w:i/>
          <w:sz w:val="22"/>
          <w:szCs w:val="22"/>
        </w:rPr>
        <w:t>Style and Meaning in Nordic Noir: Reimagin</w:t>
      </w:r>
      <w:r>
        <w:rPr>
          <w:i/>
          <w:sz w:val="22"/>
          <w:szCs w:val="22"/>
        </w:rPr>
        <w:t>ing the Welfare States</w:t>
      </w:r>
    </w:p>
    <w:p w:rsidR="00CB7649" w:rsidRDefault="00573F33">
      <w:pPr>
        <w:numPr>
          <w:ilvl w:val="0"/>
          <w:numId w:val="4"/>
        </w:numPr>
        <w:contextualSpacing/>
        <w:rPr>
          <w:sz w:val="22"/>
          <w:szCs w:val="22"/>
        </w:rPr>
      </w:pPr>
      <w:r>
        <w:rPr>
          <w:sz w:val="22"/>
          <w:szCs w:val="22"/>
        </w:rPr>
        <w:t xml:space="preserve">Susanne Eichner, Aarhus University, DK: </w:t>
      </w:r>
      <w:r>
        <w:rPr>
          <w:i/>
          <w:sz w:val="22"/>
          <w:szCs w:val="22"/>
        </w:rPr>
        <w:t>Nordic trends and European Television drama</w:t>
      </w:r>
    </w:p>
    <w:p w:rsidR="00CB7649" w:rsidRDefault="00573F33">
      <w:pPr>
        <w:numPr>
          <w:ilvl w:val="0"/>
          <w:numId w:val="4"/>
        </w:numPr>
        <w:contextualSpacing/>
        <w:rPr>
          <w:sz w:val="22"/>
          <w:szCs w:val="22"/>
        </w:rPr>
      </w:pPr>
      <w:r>
        <w:rPr>
          <w:sz w:val="22"/>
          <w:szCs w:val="22"/>
        </w:rPr>
        <w:t xml:space="preserve">Ekaterina Kalinina, Södertörn University, SE: </w:t>
      </w:r>
      <w:r>
        <w:t>Most</w:t>
      </w:r>
      <w:r>
        <w:rPr>
          <w:i/>
        </w:rPr>
        <w:t>: Imagining Nordicness from across the bridge</w:t>
      </w:r>
    </w:p>
    <w:p w:rsidR="00CB7649" w:rsidRDefault="00573F33">
      <w:pPr>
        <w:rPr>
          <w:b/>
          <w:sz w:val="22"/>
          <w:szCs w:val="22"/>
        </w:rPr>
      </w:pPr>
      <w:r>
        <w:rPr>
          <w:sz w:val="22"/>
          <w:szCs w:val="22"/>
        </w:rPr>
        <w:t>15:00</w:t>
      </w:r>
      <w:r>
        <w:rPr>
          <w:b/>
          <w:sz w:val="22"/>
          <w:szCs w:val="22"/>
        </w:rPr>
        <w:t xml:space="preserve"> </w:t>
      </w:r>
      <w:r>
        <w:rPr>
          <w:sz w:val="22"/>
          <w:szCs w:val="22"/>
        </w:rPr>
        <w:t>Wrap up, what’s next</w:t>
      </w:r>
    </w:p>
    <w:p w:rsidR="00CB7649" w:rsidRDefault="00573F33">
      <w:pPr>
        <w:rPr>
          <w:b/>
        </w:rPr>
      </w:pPr>
      <w:r>
        <w:rPr>
          <w:sz w:val="22"/>
          <w:szCs w:val="22"/>
        </w:rPr>
        <w:t>16:00 End</w:t>
      </w:r>
    </w:p>
    <w:sectPr w:rsidR="00CB7649">
      <w:type w:val="continuous"/>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F33" w:rsidRDefault="00573F33">
      <w:r>
        <w:separator/>
      </w:r>
    </w:p>
  </w:endnote>
  <w:endnote w:type="continuationSeparator" w:id="0">
    <w:p w:rsidR="00573F33" w:rsidRDefault="0057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49" w:rsidRDefault="00CB76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F33" w:rsidRDefault="00573F33">
      <w:r>
        <w:separator/>
      </w:r>
    </w:p>
  </w:footnote>
  <w:footnote w:type="continuationSeparator" w:id="0">
    <w:p w:rsidR="00573F33" w:rsidRDefault="00573F33">
      <w:r>
        <w:continuationSeparator/>
      </w:r>
    </w:p>
  </w:footnote>
  <w:footnote w:id="1">
    <w:p w:rsidR="00CB7649" w:rsidRDefault="00573F3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See </w:t>
      </w:r>
      <w:hyperlink r:id="rId1">
        <w:r>
          <w:rPr>
            <w:color w:val="0563C1"/>
            <w:sz w:val="20"/>
            <w:szCs w:val="20"/>
            <w:u w:val="single"/>
          </w:rPr>
          <w:t>http://danishtvdrama.au.dk</w:t>
        </w:r>
      </w:hyperlink>
      <w:r>
        <w:rPr>
          <w:color w:val="000000"/>
          <w:sz w:val="20"/>
          <w:szCs w:val="20"/>
        </w:rPr>
        <w:t xml:space="preserve"> and </w:t>
      </w:r>
      <w:hyperlink r:id="rId2">
        <w:r>
          <w:rPr>
            <w:color w:val="0563C1"/>
            <w:sz w:val="20"/>
            <w:szCs w:val="20"/>
            <w:u w:val="single"/>
          </w:rPr>
          <w:t>http://conferences.au.dk/transnationaltelevisiondrama2018/</w:t>
        </w:r>
      </w:hyperlink>
      <w:r>
        <w:rPr>
          <w:color w:val="000000"/>
          <w:sz w:val="20"/>
          <w:szCs w:val="20"/>
        </w:rPr>
        <w:t xml:space="preserve"> for details of the recent conference at Aarh</w:t>
      </w:r>
      <w:r>
        <w:rPr>
          <w:color w:val="000000"/>
          <w:sz w:val="20"/>
          <w:szCs w:val="20"/>
        </w:rPr>
        <w:t>us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49" w:rsidRDefault="00573F33">
    <w:pPr>
      <w:jc w:val="center"/>
      <w:rPr>
        <w:b/>
      </w:rPr>
    </w:pPr>
    <w:r>
      <w:rPr>
        <w:b/>
        <w:color w:val="C00000"/>
        <w:sz w:val="36"/>
        <w:szCs w:val="36"/>
      </w:rPr>
      <w:t xml:space="preserve">Nordic Noir, Geopolitics, and the North </w:t>
    </w:r>
  </w:p>
  <w:p w:rsidR="00CB7649" w:rsidRDefault="00573F33">
    <w:pPr>
      <w:jc w:val="center"/>
    </w:pPr>
    <w:r>
      <w:rPr>
        <w:b/>
      </w:rPr>
      <w:t>4 &amp; 5 October 2018, Aarhus University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49" w:rsidRDefault="00573F33">
    <w:pPr>
      <w:jc w:val="center"/>
      <w:rPr>
        <w:b/>
        <w:color w:val="C00000"/>
        <w:sz w:val="36"/>
        <w:szCs w:val="36"/>
      </w:rPr>
    </w:pPr>
    <w:r>
      <w:rPr>
        <w:b/>
        <w:color w:val="C00000"/>
        <w:sz w:val="36"/>
        <w:szCs w:val="36"/>
      </w:rPr>
      <w:t xml:space="preserve">Nordic Noir, Geopolitics, and the North </w:t>
    </w:r>
  </w:p>
  <w:p w:rsidR="00CB7649" w:rsidRDefault="00573F33">
    <w:pPr>
      <w:jc w:val="center"/>
      <w:rPr>
        <w:b/>
      </w:rPr>
    </w:pPr>
    <w:r>
      <w:rPr>
        <w:b/>
      </w:rPr>
      <w:t xml:space="preserve">A transdisciplinary research workshop </w:t>
    </w:r>
  </w:p>
  <w:p w:rsidR="00CB7649" w:rsidRDefault="00573F33">
    <w:pPr>
      <w:jc w:val="center"/>
      <w:rPr>
        <w:b/>
      </w:rPr>
    </w:pPr>
    <w:r>
      <w:rPr>
        <w:b/>
      </w:rPr>
      <w:t>Supported by ReNEW (Re-imagining Norden in an Evolving World)</w:t>
    </w:r>
  </w:p>
  <w:p w:rsidR="00CB7649" w:rsidRDefault="00573F33">
    <w:pPr>
      <w:jc w:val="center"/>
    </w:pPr>
    <w:r>
      <w:rPr>
        <w:b/>
      </w:rPr>
      <w:t>4 &amp; 5 October 2018, Aarhus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5039"/>
    <w:multiLevelType w:val="multilevel"/>
    <w:tmpl w:val="A802E92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5ED2084"/>
    <w:multiLevelType w:val="multilevel"/>
    <w:tmpl w:val="5D40E18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F045A9B"/>
    <w:multiLevelType w:val="multilevel"/>
    <w:tmpl w:val="474802C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28243AD"/>
    <w:multiLevelType w:val="multilevel"/>
    <w:tmpl w:val="0BC00B2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AC5109E"/>
    <w:multiLevelType w:val="multilevel"/>
    <w:tmpl w:val="621E8924"/>
    <w:lvl w:ilvl="0">
      <w:start w:val="1"/>
      <w:numFmt w:val="bullet"/>
      <w:lvlText w:val="o"/>
      <w:lvlJc w:val="left"/>
      <w:pPr>
        <w:ind w:left="1080" w:hanging="360"/>
      </w:pPr>
      <w:rPr>
        <w:rFonts w:ascii="Courier New" w:eastAsia="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6260D9F"/>
    <w:multiLevelType w:val="multilevel"/>
    <w:tmpl w:val="9506781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49"/>
    <w:rsid w:val="003E782D"/>
    <w:rsid w:val="00573F33"/>
    <w:rsid w:val="00CB76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2275799"/>
  <w15:docId w15:val="{C6B357F3-CD4A-6744-A226-05F27521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spacing w:before="100" w:after="10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conferences.au.dk/transnationaltelevisiondrama2018/" TargetMode="External"/><Relationship Id="rId1" Type="http://schemas.openxmlformats.org/officeDocument/2006/relationships/hyperlink" Target="http://danishtvdrama.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7916</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Eline Cecilie Krarup</cp:lastModifiedBy>
  <cp:revision>2</cp:revision>
  <dcterms:created xsi:type="dcterms:W3CDTF">2018-10-03T09:09:00Z</dcterms:created>
  <dcterms:modified xsi:type="dcterms:W3CDTF">2018-10-03T09:09:00Z</dcterms:modified>
</cp:coreProperties>
</file>